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E1870" w14:textId="43CE2C26" w:rsidR="003612DD" w:rsidRDefault="003612DD" w:rsidP="000E2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ind w:right="-90"/>
        <w:rPr>
          <w:rFonts w:ascii="Palatino Linotype" w:hAnsi="Palatino Linotype"/>
          <w:sz w:val="24"/>
          <w:szCs w:val="24"/>
          <w:lang w:val="en-GB"/>
        </w:rPr>
      </w:pPr>
    </w:p>
    <w:p w14:paraId="57807C7A" w14:textId="77777777" w:rsidR="00CF14DE" w:rsidRDefault="00CF14DE" w:rsidP="000E2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ind w:right="-90"/>
        <w:rPr>
          <w:rFonts w:ascii="Palatino Linotype" w:hAnsi="Palatino Linotype"/>
          <w:sz w:val="24"/>
          <w:szCs w:val="24"/>
          <w:lang w:val="en-GB"/>
        </w:rPr>
      </w:pPr>
    </w:p>
    <w:p w14:paraId="6E36B772" w14:textId="56C4D660" w:rsidR="000E2BF0" w:rsidRDefault="000E2BF0" w:rsidP="000E2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ind w:right="-90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noProof/>
          <w:sz w:val="24"/>
          <w:szCs w:val="24"/>
          <w:lang w:val="en-GB" w:eastAsia="en-GB"/>
        </w:rPr>
        <w:drawing>
          <wp:inline distT="0" distB="0" distL="0" distR="0" wp14:anchorId="2E539653" wp14:editId="6A8AB293">
            <wp:extent cx="1847850" cy="1181100"/>
            <wp:effectExtent l="0" t="0" r="0" b="0"/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7C4">
        <w:rPr>
          <w:rFonts w:ascii="Palatino Linotype" w:hAnsi="Palatino Linotype"/>
          <w:sz w:val="24"/>
          <w:szCs w:val="24"/>
          <w:lang w:val="en-GB"/>
        </w:rPr>
        <w:tab/>
      </w:r>
      <w:r w:rsidR="001C47C4">
        <w:rPr>
          <w:rFonts w:ascii="Palatino Linotype" w:hAnsi="Palatino Linotype"/>
          <w:sz w:val="24"/>
          <w:szCs w:val="24"/>
          <w:lang w:val="en-GB"/>
        </w:rPr>
        <w:tab/>
      </w:r>
      <w:r w:rsidR="001C47C4">
        <w:rPr>
          <w:rFonts w:ascii="Palatino Linotype" w:hAnsi="Palatino Linotype"/>
          <w:sz w:val="24"/>
          <w:szCs w:val="24"/>
          <w:lang w:val="en-GB"/>
        </w:rPr>
        <w:tab/>
      </w:r>
      <w:r w:rsidR="001C47C4">
        <w:rPr>
          <w:rFonts w:ascii="Palatino Linotype" w:hAnsi="Palatino Linotype"/>
          <w:sz w:val="24"/>
          <w:szCs w:val="24"/>
          <w:lang w:val="en-GB"/>
        </w:rPr>
        <w:tab/>
      </w:r>
      <w:r w:rsidR="001C47C4">
        <w:rPr>
          <w:rFonts w:ascii="Palatino Linotype" w:hAnsi="Palatino Linotype"/>
          <w:sz w:val="24"/>
          <w:szCs w:val="24"/>
          <w:lang w:val="en-GB"/>
        </w:rPr>
        <w:tab/>
      </w:r>
      <w:r w:rsidR="001C47C4">
        <w:rPr>
          <w:rFonts w:ascii="Palatino Linotype" w:hAnsi="Palatino Linotype"/>
          <w:sz w:val="24"/>
          <w:szCs w:val="24"/>
          <w:lang w:val="en-GB"/>
        </w:rPr>
        <w:tab/>
        <w:t>16</w:t>
      </w:r>
      <w:r w:rsidR="001C47C4" w:rsidRPr="001C47C4">
        <w:rPr>
          <w:rFonts w:ascii="Palatino Linotype" w:hAnsi="Palatino Linotype"/>
          <w:sz w:val="24"/>
          <w:szCs w:val="24"/>
          <w:vertAlign w:val="superscript"/>
          <w:lang w:val="en-GB"/>
        </w:rPr>
        <w:t>th</w:t>
      </w:r>
      <w:r w:rsidR="001C47C4">
        <w:rPr>
          <w:rFonts w:ascii="Palatino Linotype" w:hAnsi="Palatino Linotype"/>
          <w:sz w:val="24"/>
          <w:szCs w:val="24"/>
          <w:lang w:val="en-GB"/>
        </w:rPr>
        <w:t xml:space="preserve"> Marth 2020</w:t>
      </w:r>
      <w:bookmarkStart w:id="0" w:name="_GoBack"/>
      <w:bookmarkEnd w:id="0"/>
    </w:p>
    <w:p w14:paraId="44287C29" w14:textId="77777777" w:rsidR="000E2BF0" w:rsidRDefault="000E2BF0" w:rsidP="000E2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ind w:right="-90"/>
        <w:rPr>
          <w:rFonts w:ascii="Palatino Linotype" w:hAnsi="Palatino Linotype"/>
          <w:sz w:val="24"/>
          <w:szCs w:val="24"/>
          <w:lang w:val="en-GB"/>
        </w:rPr>
      </w:pPr>
    </w:p>
    <w:p w14:paraId="60301286" w14:textId="22A442DE" w:rsidR="000E2BF0" w:rsidRDefault="003612DD" w:rsidP="000E2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ind w:right="-90"/>
        <w:jc w:val="both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Dear Parents and Carers,</w:t>
      </w:r>
    </w:p>
    <w:p w14:paraId="12A60A1B" w14:textId="06DE5DEB" w:rsidR="002A515E" w:rsidRDefault="002A515E" w:rsidP="000E2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ind w:right="-90"/>
        <w:jc w:val="both"/>
        <w:rPr>
          <w:rFonts w:ascii="Palatino Linotype" w:hAnsi="Palatino Linotype"/>
          <w:sz w:val="24"/>
          <w:szCs w:val="24"/>
          <w:lang w:val="en-GB"/>
        </w:rPr>
      </w:pPr>
    </w:p>
    <w:p w14:paraId="1BC5A503" w14:textId="776860B4" w:rsidR="002A515E" w:rsidRPr="000201FC" w:rsidRDefault="002A515E" w:rsidP="000E2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ind w:right="-90"/>
        <w:jc w:val="both"/>
        <w:rPr>
          <w:rFonts w:ascii="Palatino Linotype" w:hAnsi="Palatino Linotype"/>
          <w:b/>
          <w:bCs/>
          <w:sz w:val="24"/>
          <w:szCs w:val="24"/>
          <w:lang w:val="en-GB"/>
        </w:rPr>
      </w:pPr>
      <w:r w:rsidRPr="002A515E">
        <w:rPr>
          <w:rFonts w:ascii="Palatino Linotype" w:hAnsi="Palatino Linotype"/>
          <w:b/>
          <w:bCs/>
          <w:sz w:val="24"/>
          <w:szCs w:val="24"/>
          <w:u w:val="single"/>
          <w:lang w:val="en-GB"/>
        </w:rPr>
        <w:t>Coronavirus (COVID-19)</w:t>
      </w:r>
      <w:r w:rsidR="000201FC">
        <w:rPr>
          <w:rFonts w:ascii="Palatino Linotype" w:hAnsi="Palatino Linotype"/>
          <w:b/>
          <w:bCs/>
          <w:sz w:val="24"/>
          <w:szCs w:val="24"/>
          <w:u w:val="single"/>
          <w:lang w:val="en-GB"/>
        </w:rPr>
        <w:t xml:space="preserve"> </w:t>
      </w:r>
    </w:p>
    <w:p w14:paraId="458855F0" w14:textId="1A55B148" w:rsidR="003612DD" w:rsidRDefault="003612DD" w:rsidP="000E2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ind w:right="-90"/>
        <w:jc w:val="both"/>
        <w:rPr>
          <w:rFonts w:ascii="Palatino Linotype" w:hAnsi="Palatino Linotype"/>
          <w:sz w:val="24"/>
          <w:szCs w:val="24"/>
          <w:lang w:val="en-GB"/>
        </w:rPr>
      </w:pPr>
    </w:p>
    <w:p w14:paraId="647EC982" w14:textId="7B71F079" w:rsidR="003612DD" w:rsidRDefault="003612DD" w:rsidP="000E2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ind w:right="-90"/>
        <w:jc w:val="both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Following the latest Government advice, we will be remaining open until further notice. However, these new procedures will now be in place with immediate effect:</w:t>
      </w:r>
    </w:p>
    <w:p w14:paraId="5D234EF0" w14:textId="77777777" w:rsidR="003612DD" w:rsidRDefault="003612DD" w:rsidP="000E2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ind w:right="-90"/>
        <w:jc w:val="both"/>
        <w:rPr>
          <w:rFonts w:ascii="Palatino Linotype" w:hAnsi="Palatino Linotype"/>
          <w:sz w:val="24"/>
          <w:szCs w:val="24"/>
          <w:lang w:val="en-GB"/>
        </w:rPr>
      </w:pPr>
    </w:p>
    <w:p w14:paraId="11FE93F1" w14:textId="7077783F" w:rsidR="003612DD" w:rsidRDefault="003612DD" w:rsidP="003612D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ind w:right="-90"/>
        <w:jc w:val="both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 xml:space="preserve">Please do not send your child to preschool if they have a new continuous cough </w:t>
      </w:r>
      <w:r w:rsidRPr="003612DD">
        <w:rPr>
          <w:rFonts w:ascii="Palatino Linotype" w:hAnsi="Palatino Linotype"/>
          <w:sz w:val="24"/>
          <w:szCs w:val="24"/>
          <w:u w:val="single"/>
          <w:lang w:val="en-GB"/>
        </w:rPr>
        <w:t>and/or</w:t>
      </w:r>
      <w:r>
        <w:rPr>
          <w:rFonts w:ascii="Palatino Linotype" w:hAnsi="Palatino Linotype"/>
          <w:sz w:val="24"/>
          <w:szCs w:val="24"/>
          <w:lang w:val="en-GB"/>
        </w:rPr>
        <w:t xml:space="preserve"> high temperature (over 37.8C). Children should stay at home for 7 days.</w:t>
      </w:r>
    </w:p>
    <w:p w14:paraId="324D026C" w14:textId="2F219EC0" w:rsidR="004316B3" w:rsidRDefault="004316B3" w:rsidP="003612D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ind w:right="-90"/>
        <w:jc w:val="both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If you need to come into preschool with your child, please ensure you use the hand sanitiser available at the door.</w:t>
      </w:r>
    </w:p>
    <w:p w14:paraId="4444A76C" w14:textId="676D18C0" w:rsidR="003612DD" w:rsidRDefault="003612DD" w:rsidP="003612D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ind w:right="-90"/>
        <w:jc w:val="both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If a significant number of staff become ill or self-isolate, we will contact all parents and carers again regarding the preschool remaining open.</w:t>
      </w:r>
    </w:p>
    <w:p w14:paraId="5F5B60A7" w14:textId="4F97DDE1" w:rsidR="003612DD" w:rsidRDefault="003612DD" w:rsidP="003612D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ind w:right="-90"/>
        <w:jc w:val="both"/>
        <w:rPr>
          <w:rFonts w:ascii="Palatino Linotype" w:hAnsi="Palatino Linotype"/>
          <w:sz w:val="24"/>
          <w:szCs w:val="24"/>
          <w:lang w:val="en-GB"/>
        </w:rPr>
      </w:pPr>
    </w:p>
    <w:p w14:paraId="1027DA35" w14:textId="7D080178" w:rsidR="003612DD" w:rsidRDefault="002A515E" w:rsidP="002A5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ind w:right="-90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The Department for Education has launched a new helpline to answer questions about Coronavirus (COVID-19). Staff and parents can contact the helpline as follows:</w:t>
      </w:r>
    </w:p>
    <w:p w14:paraId="372D4996" w14:textId="6B40E4B2" w:rsidR="002A515E" w:rsidRDefault="002A515E" w:rsidP="002A5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ind w:right="-90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 xml:space="preserve">            Phone  0800 046 8687</w:t>
      </w:r>
    </w:p>
    <w:p w14:paraId="33926033" w14:textId="52C56187" w:rsidR="002A515E" w:rsidRDefault="002A515E" w:rsidP="002A5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ind w:right="-90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 xml:space="preserve">            Email   </w:t>
      </w:r>
      <w:hyperlink r:id="rId6" w:history="1">
        <w:r w:rsidR="000201FC" w:rsidRPr="009E47F5">
          <w:rPr>
            <w:rStyle w:val="Hyperlink"/>
            <w:rFonts w:ascii="Palatino Linotype" w:hAnsi="Palatino Linotype"/>
            <w:sz w:val="24"/>
            <w:szCs w:val="24"/>
            <w:lang w:val="en-GB"/>
          </w:rPr>
          <w:t>DfE.coronavirushelpline@e</w:t>
        </w:r>
        <w:r w:rsidR="000201FC" w:rsidRPr="009E47F5">
          <w:rPr>
            <w:rStyle w:val="Hyperlink"/>
            <w:rFonts w:ascii="Palatino Linotype" w:hAnsi="Palatino Linotype"/>
            <w:sz w:val="24"/>
            <w:szCs w:val="24"/>
            <w:lang w:val="en-GB"/>
          </w:rPr>
          <w:t>d</w:t>
        </w:r>
        <w:r w:rsidR="000201FC" w:rsidRPr="009E47F5">
          <w:rPr>
            <w:rStyle w:val="Hyperlink"/>
            <w:rFonts w:ascii="Palatino Linotype" w:hAnsi="Palatino Linotype"/>
            <w:sz w:val="24"/>
            <w:szCs w:val="24"/>
            <w:lang w:val="en-GB"/>
          </w:rPr>
          <w:t>ucation.gov.uk</w:t>
        </w:r>
      </w:hyperlink>
    </w:p>
    <w:p w14:paraId="3C53C955" w14:textId="755F85B0" w:rsidR="004316B3" w:rsidRDefault="004316B3" w:rsidP="002A5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ind w:right="-90"/>
        <w:rPr>
          <w:rFonts w:ascii="Palatino Linotype" w:hAnsi="Palatino Linotype"/>
          <w:sz w:val="24"/>
          <w:szCs w:val="24"/>
          <w:lang w:val="en-GB"/>
        </w:rPr>
      </w:pPr>
    </w:p>
    <w:p w14:paraId="6C989989" w14:textId="50DECBEF" w:rsidR="004316B3" w:rsidRDefault="004316B3" w:rsidP="002A5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ind w:right="-90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 xml:space="preserve">We appreciate that these new measures may cause some inconvenience to parents, but during these uncertain times we </w:t>
      </w:r>
      <w:r w:rsidR="00E11004">
        <w:rPr>
          <w:rFonts w:ascii="Palatino Linotype" w:hAnsi="Palatino Linotype"/>
          <w:sz w:val="24"/>
          <w:szCs w:val="24"/>
          <w:lang w:val="en-GB"/>
        </w:rPr>
        <w:t>must</w:t>
      </w:r>
      <w:r>
        <w:rPr>
          <w:rFonts w:ascii="Palatino Linotype" w:hAnsi="Palatino Linotype"/>
          <w:sz w:val="24"/>
          <w:szCs w:val="24"/>
          <w:lang w:val="en-GB"/>
        </w:rPr>
        <w:t xml:space="preserve"> follow government advice, safeguard children and do everything we can to contain this disease.</w:t>
      </w:r>
    </w:p>
    <w:p w14:paraId="0E42834B" w14:textId="28B38434" w:rsidR="00E11004" w:rsidRDefault="00E11004" w:rsidP="002A5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ind w:right="-90"/>
        <w:rPr>
          <w:rFonts w:ascii="Palatino Linotype" w:hAnsi="Palatino Linotype"/>
          <w:sz w:val="24"/>
          <w:szCs w:val="24"/>
          <w:lang w:val="en-GB"/>
        </w:rPr>
      </w:pPr>
    </w:p>
    <w:p w14:paraId="09E37BF6" w14:textId="3064DF32" w:rsidR="00E11004" w:rsidRDefault="00E11004" w:rsidP="002A5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ind w:right="-90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Thank you.</w:t>
      </w:r>
    </w:p>
    <w:p w14:paraId="3C7FA30F" w14:textId="77777777" w:rsidR="005151EB" w:rsidRDefault="005151EB" w:rsidP="002A5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ind w:right="-90"/>
        <w:rPr>
          <w:rFonts w:ascii="Palatino Linotype" w:hAnsi="Palatino Linotype"/>
          <w:sz w:val="24"/>
          <w:szCs w:val="24"/>
          <w:lang w:val="en-GB"/>
        </w:rPr>
      </w:pPr>
    </w:p>
    <w:p w14:paraId="29783FD7" w14:textId="5A0E39B4" w:rsidR="00E11004" w:rsidRDefault="005151EB" w:rsidP="002A5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ind w:right="-90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Zena Warburton and Katie Woodcock</w:t>
      </w:r>
    </w:p>
    <w:p w14:paraId="5F9F1D3B" w14:textId="7B62E123" w:rsidR="00E11004" w:rsidRDefault="00E11004" w:rsidP="002A5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ind w:right="-90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Wroughton Preschool</w:t>
      </w:r>
    </w:p>
    <w:p w14:paraId="5CCC9C8B" w14:textId="77777777" w:rsidR="002A515E" w:rsidRDefault="002A515E" w:rsidP="002A5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ind w:right="-90"/>
        <w:rPr>
          <w:rFonts w:ascii="Palatino Linotype" w:hAnsi="Palatino Linotype"/>
          <w:sz w:val="24"/>
          <w:szCs w:val="24"/>
          <w:lang w:val="en-GB"/>
        </w:rPr>
      </w:pPr>
    </w:p>
    <w:p w14:paraId="5A61DB6B" w14:textId="77777777" w:rsidR="002A515E" w:rsidRPr="002A515E" w:rsidRDefault="002A515E" w:rsidP="002A5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ind w:right="-90"/>
        <w:rPr>
          <w:rFonts w:ascii="Palatino Linotype" w:hAnsi="Palatino Linotype"/>
          <w:sz w:val="24"/>
          <w:szCs w:val="24"/>
          <w:lang w:val="en-GB"/>
        </w:rPr>
      </w:pPr>
    </w:p>
    <w:p w14:paraId="031ADF08" w14:textId="03339B0D" w:rsidR="00F417EB" w:rsidRDefault="00EC3EB9" w:rsidP="006E24EB">
      <w:pPr>
        <w:pStyle w:val="Header"/>
        <w:ind w:left="5760" w:firstLine="72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</w:p>
    <w:p w14:paraId="68046D8E" w14:textId="57299117" w:rsidR="00A10B94" w:rsidRDefault="005F42AB" w:rsidP="005D2821">
      <w:pPr>
        <w:pStyle w:val="Header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                                                                                            </w:t>
      </w:r>
    </w:p>
    <w:p w14:paraId="4AA955C7" w14:textId="77777777" w:rsidR="00A10B94" w:rsidRDefault="00A10B94" w:rsidP="006013C0">
      <w:pPr>
        <w:pStyle w:val="Header"/>
        <w:jc w:val="both"/>
        <w:rPr>
          <w:rFonts w:ascii="Arial" w:hAnsi="Arial" w:cs="Arial"/>
          <w:sz w:val="22"/>
          <w:lang w:val="en-GB"/>
        </w:rPr>
      </w:pPr>
    </w:p>
    <w:p w14:paraId="34E27678" w14:textId="77777777" w:rsidR="00100073" w:rsidRDefault="00100073" w:rsidP="00F96A31">
      <w:pPr>
        <w:rPr>
          <w:rFonts w:ascii="Arial" w:hAnsi="Arial" w:cs="Arial"/>
          <w:sz w:val="22"/>
          <w:lang w:val="en-GB"/>
        </w:rPr>
      </w:pPr>
    </w:p>
    <w:p w14:paraId="4899897B" w14:textId="77777777" w:rsidR="00100073" w:rsidRDefault="00100073" w:rsidP="00F96A31">
      <w:pPr>
        <w:rPr>
          <w:rFonts w:ascii="Arial" w:hAnsi="Arial" w:cs="Arial"/>
          <w:sz w:val="22"/>
          <w:lang w:val="en-GB"/>
        </w:rPr>
      </w:pPr>
    </w:p>
    <w:p w14:paraId="2C021DCD" w14:textId="77777777" w:rsidR="00100073" w:rsidRDefault="00100073" w:rsidP="00F96A31">
      <w:pPr>
        <w:rPr>
          <w:rFonts w:ascii="Arial" w:hAnsi="Arial" w:cs="Arial"/>
          <w:sz w:val="22"/>
          <w:lang w:val="en-GB"/>
        </w:rPr>
      </w:pPr>
    </w:p>
    <w:p w14:paraId="2FEFF1A7" w14:textId="77777777" w:rsidR="00100073" w:rsidRDefault="00100073" w:rsidP="00F96A31">
      <w:pPr>
        <w:rPr>
          <w:rFonts w:ascii="Arial" w:hAnsi="Arial" w:cs="Arial"/>
          <w:sz w:val="22"/>
          <w:lang w:val="en-GB"/>
        </w:rPr>
      </w:pPr>
    </w:p>
    <w:p w14:paraId="2BC204F0" w14:textId="77777777" w:rsidR="00100073" w:rsidRDefault="00100073" w:rsidP="00F96A31">
      <w:pPr>
        <w:rPr>
          <w:rFonts w:ascii="Arial" w:hAnsi="Arial" w:cs="Arial"/>
          <w:sz w:val="22"/>
          <w:lang w:val="en-GB"/>
        </w:rPr>
      </w:pPr>
    </w:p>
    <w:p w14:paraId="4DC5BE7A" w14:textId="77777777" w:rsidR="00100073" w:rsidRDefault="00100073" w:rsidP="00F96A31">
      <w:pPr>
        <w:rPr>
          <w:rFonts w:ascii="Arial" w:hAnsi="Arial" w:cs="Arial"/>
          <w:sz w:val="22"/>
          <w:lang w:val="en-GB"/>
        </w:rPr>
      </w:pPr>
    </w:p>
    <w:p w14:paraId="35B37137" w14:textId="77777777" w:rsidR="00E06A3E" w:rsidRDefault="00E06A3E" w:rsidP="00F96A31">
      <w:pPr>
        <w:rPr>
          <w:rFonts w:ascii="Arial" w:hAnsi="Arial" w:cs="Arial"/>
          <w:sz w:val="22"/>
          <w:lang w:val="en-GB"/>
        </w:rPr>
      </w:pPr>
    </w:p>
    <w:p w14:paraId="02716D6D" w14:textId="77777777" w:rsidR="00E06A3E" w:rsidRDefault="00E06A3E" w:rsidP="00F96A31">
      <w:pPr>
        <w:rPr>
          <w:rFonts w:ascii="Arial" w:hAnsi="Arial" w:cs="Arial"/>
          <w:sz w:val="22"/>
          <w:lang w:val="en-GB"/>
        </w:rPr>
      </w:pPr>
    </w:p>
    <w:p w14:paraId="63B0D88B" w14:textId="3F9FC480" w:rsidR="009820AF" w:rsidRPr="00F96A31" w:rsidRDefault="000E2BF0" w:rsidP="00F96A31">
      <w:pPr>
        <w:rPr>
          <w:rFonts w:ascii="Arial" w:hAnsi="Arial" w:cs="Arial"/>
          <w:sz w:val="22"/>
          <w:lang w:val="en-GB"/>
        </w:rPr>
      </w:pPr>
      <w:r>
        <w:rPr>
          <w:rFonts w:ascii="Palatino Linotype" w:hAnsi="Palatino Linotype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ED463C8" wp14:editId="37EF2796">
                <wp:simplePos x="0" y="0"/>
                <wp:positionH relativeFrom="margin">
                  <wp:align>center</wp:align>
                </wp:positionH>
                <wp:positionV relativeFrom="paragraph">
                  <wp:posOffset>1028522</wp:posOffset>
                </wp:positionV>
                <wp:extent cx="2743200" cy="1151255"/>
                <wp:effectExtent l="0" t="0" r="19050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B586D" w14:textId="77777777" w:rsidR="000E2BF0" w:rsidRPr="00A74B10" w:rsidRDefault="000E2BF0" w:rsidP="000E2BF0">
                            <w:pPr>
                              <w:widowControl w:val="0"/>
                              <w:pBdr>
                                <w:top w:val="single" w:sz="6" w:space="5" w:color="FFFFFF"/>
                                <w:left w:val="single" w:sz="6" w:space="5" w:color="FFFFFF"/>
                                <w:bottom w:val="single" w:sz="6" w:space="5" w:color="FFFFFF"/>
                                <w:right w:val="single" w:sz="6" w:space="5" w:color="FFFFFF"/>
                              </w:pBdr>
                              <w:jc w:val="center"/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</w:p>
                          <w:p w14:paraId="75BC464E" w14:textId="77777777" w:rsidR="000E2BF0" w:rsidRDefault="000E2BF0" w:rsidP="000E2B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463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81pt;width:3in;height:90.65pt;z-index: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" strokecolor="white">
                <v:textbox>
                  <w:txbxContent>
                    <w:p w14:paraId="6E3B586D" w14:textId="77777777" w:rsidR="000E2BF0" w:rsidRPr="00A74B10" w:rsidRDefault="000E2BF0" w:rsidP="000E2BF0">
                      <w:pPr>
                        <w:widowControl w:val="0"/>
                        <w:pBdr>
                          <w:top w:val="single" w:sz="6" w:space="5" w:color="FFFFFF"/>
                          <w:left w:val="single" w:sz="6" w:space="5" w:color="FFFFFF"/>
                          <w:bottom w:val="single" w:sz="6" w:space="5" w:color="FFFFFF"/>
                          <w:right w:val="single" w:sz="6" w:space="5" w:color="FFFFFF"/>
                        </w:pBdr>
                        <w:jc w:val="center"/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</w:p>
                    <w:p w14:paraId="75BC464E" w14:textId="77777777" w:rsidR="000E2BF0" w:rsidRDefault="000E2BF0" w:rsidP="000E2BF0"/>
                  </w:txbxContent>
                </v:textbox>
                <w10:wrap anchorx="margin"/>
              </v:shape>
            </w:pict>
          </mc:Fallback>
        </mc:AlternateContent>
      </w:r>
    </w:p>
    <w:sectPr w:rsidR="009820AF" w:rsidRPr="00F96A31" w:rsidSect="009C596B">
      <w:endnotePr>
        <w:numFmt w:val="decimal"/>
      </w:endnotePr>
      <w:pgSz w:w="11905" w:h="16837"/>
      <w:pgMar w:top="720" w:right="1134" w:bottom="720" w:left="1134" w:header="72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D79F2"/>
    <w:multiLevelType w:val="hybridMultilevel"/>
    <w:tmpl w:val="12DE4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BF0"/>
    <w:rsid w:val="00010E32"/>
    <w:rsid w:val="000201FC"/>
    <w:rsid w:val="0003156B"/>
    <w:rsid w:val="0008308F"/>
    <w:rsid w:val="0009515B"/>
    <w:rsid w:val="000D368D"/>
    <w:rsid w:val="000D4144"/>
    <w:rsid w:val="000E1697"/>
    <w:rsid w:val="000E2BF0"/>
    <w:rsid w:val="00100073"/>
    <w:rsid w:val="00107C17"/>
    <w:rsid w:val="00134CCA"/>
    <w:rsid w:val="0014718B"/>
    <w:rsid w:val="00191CD8"/>
    <w:rsid w:val="001C47C4"/>
    <w:rsid w:val="0021142D"/>
    <w:rsid w:val="002116C0"/>
    <w:rsid w:val="002235E0"/>
    <w:rsid w:val="002235FD"/>
    <w:rsid w:val="00261CC4"/>
    <w:rsid w:val="00280638"/>
    <w:rsid w:val="002A515E"/>
    <w:rsid w:val="002E58FD"/>
    <w:rsid w:val="00325DF4"/>
    <w:rsid w:val="0035442E"/>
    <w:rsid w:val="00354F0D"/>
    <w:rsid w:val="003612DD"/>
    <w:rsid w:val="00362E43"/>
    <w:rsid w:val="003725FA"/>
    <w:rsid w:val="003A3C01"/>
    <w:rsid w:val="003B337A"/>
    <w:rsid w:val="003D121D"/>
    <w:rsid w:val="003D1864"/>
    <w:rsid w:val="003E55F7"/>
    <w:rsid w:val="004120DA"/>
    <w:rsid w:val="004315BD"/>
    <w:rsid w:val="004316B3"/>
    <w:rsid w:val="0045315E"/>
    <w:rsid w:val="00460E6C"/>
    <w:rsid w:val="004858D5"/>
    <w:rsid w:val="00486F0C"/>
    <w:rsid w:val="00490E68"/>
    <w:rsid w:val="004A2496"/>
    <w:rsid w:val="004F3DCF"/>
    <w:rsid w:val="00505C02"/>
    <w:rsid w:val="005151EB"/>
    <w:rsid w:val="00543AE8"/>
    <w:rsid w:val="0057103F"/>
    <w:rsid w:val="00572C38"/>
    <w:rsid w:val="00583697"/>
    <w:rsid w:val="00586848"/>
    <w:rsid w:val="00587853"/>
    <w:rsid w:val="00591999"/>
    <w:rsid w:val="005A1542"/>
    <w:rsid w:val="005A1BE2"/>
    <w:rsid w:val="005D2821"/>
    <w:rsid w:val="005F42AB"/>
    <w:rsid w:val="006013C0"/>
    <w:rsid w:val="00602AF6"/>
    <w:rsid w:val="00613666"/>
    <w:rsid w:val="0062724C"/>
    <w:rsid w:val="006A4D4C"/>
    <w:rsid w:val="006A6945"/>
    <w:rsid w:val="006D6937"/>
    <w:rsid w:val="006E24EB"/>
    <w:rsid w:val="00720465"/>
    <w:rsid w:val="007425F7"/>
    <w:rsid w:val="007540A8"/>
    <w:rsid w:val="007C0D2F"/>
    <w:rsid w:val="007C272F"/>
    <w:rsid w:val="00815B95"/>
    <w:rsid w:val="00822512"/>
    <w:rsid w:val="0084002D"/>
    <w:rsid w:val="0084757C"/>
    <w:rsid w:val="00853A94"/>
    <w:rsid w:val="008B513D"/>
    <w:rsid w:val="008B5F39"/>
    <w:rsid w:val="008D64B8"/>
    <w:rsid w:val="008E5A28"/>
    <w:rsid w:val="00903EAF"/>
    <w:rsid w:val="009560E4"/>
    <w:rsid w:val="00956ABC"/>
    <w:rsid w:val="009820AF"/>
    <w:rsid w:val="009C153F"/>
    <w:rsid w:val="009E6765"/>
    <w:rsid w:val="00A104FA"/>
    <w:rsid w:val="00A10B94"/>
    <w:rsid w:val="00A2125A"/>
    <w:rsid w:val="00A4271B"/>
    <w:rsid w:val="00A638C5"/>
    <w:rsid w:val="00A647DF"/>
    <w:rsid w:val="00A80290"/>
    <w:rsid w:val="00AA496E"/>
    <w:rsid w:val="00AD5BED"/>
    <w:rsid w:val="00B1307A"/>
    <w:rsid w:val="00B16505"/>
    <w:rsid w:val="00B223E3"/>
    <w:rsid w:val="00B51FE1"/>
    <w:rsid w:val="00B847B5"/>
    <w:rsid w:val="00B942B2"/>
    <w:rsid w:val="00B968F5"/>
    <w:rsid w:val="00BC6552"/>
    <w:rsid w:val="00BD6BA9"/>
    <w:rsid w:val="00C16CD7"/>
    <w:rsid w:val="00C32504"/>
    <w:rsid w:val="00C3733A"/>
    <w:rsid w:val="00C57C8C"/>
    <w:rsid w:val="00C92BED"/>
    <w:rsid w:val="00CC46A8"/>
    <w:rsid w:val="00CF14DE"/>
    <w:rsid w:val="00CF5257"/>
    <w:rsid w:val="00D329B2"/>
    <w:rsid w:val="00D44B19"/>
    <w:rsid w:val="00D93C4F"/>
    <w:rsid w:val="00D941BA"/>
    <w:rsid w:val="00DC3509"/>
    <w:rsid w:val="00DD220B"/>
    <w:rsid w:val="00E06A3E"/>
    <w:rsid w:val="00E11004"/>
    <w:rsid w:val="00E2484D"/>
    <w:rsid w:val="00E348BB"/>
    <w:rsid w:val="00E43E37"/>
    <w:rsid w:val="00E43E58"/>
    <w:rsid w:val="00E47880"/>
    <w:rsid w:val="00EC3EB9"/>
    <w:rsid w:val="00EE65B4"/>
    <w:rsid w:val="00F11EF0"/>
    <w:rsid w:val="00F223EE"/>
    <w:rsid w:val="00F417EB"/>
    <w:rsid w:val="00F41CF6"/>
    <w:rsid w:val="00F54021"/>
    <w:rsid w:val="00F56FB4"/>
    <w:rsid w:val="00F96A31"/>
    <w:rsid w:val="00FA0F8C"/>
    <w:rsid w:val="00FD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CE1DA"/>
  <w15:chartTrackingRefBased/>
  <w15:docId w15:val="{B27C09DC-F793-4F60-9E13-2DD18D13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B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2B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BF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612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1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1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51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fE.coronavirushelpline@education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wroughton preschool</dc:creator>
  <cp:keywords/>
  <dc:description/>
  <cp:lastModifiedBy>wroughton preschool</cp:lastModifiedBy>
  <cp:revision>11</cp:revision>
  <cp:lastPrinted>2020-03-16T11:32:00Z</cp:lastPrinted>
  <dcterms:created xsi:type="dcterms:W3CDTF">2020-03-16T11:23:00Z</dcterms:created>
  <dcterms:modified xsi:type="dcterms:W3CDTF">2020-03-16T11:34:00Z</dcterms:modified>
</cp:coreProperties>
</file>